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3B879" w14:textId="77777777" w:rsidR="00C525C6" w:rsidRPr="00E960BB" w:rsidRDefault="00C525C6" w:rsidP="00C525C6">
      <w:pPr>
        <w:spacing w:line="240" w:lineRule="auto"/>
        <w:jc w:val="right"/>
        <w:rPr>
          <w:rFonts w:ascii="Corbel" w:hAnsi="Corbel"/>
          <w:i/>
          <w:iCs/>
        </w:rPr>
      </w:pPr>
      <w:r w:rsidRPr="13FB5037">
        <w:rPr>
          <w:rFonts w:ascii="Corbel" w:hAnsi="Corbel"/>
          <w:i/>
          <w:iCs/>
        </w:rPr>
        <w:t>Załącznik nr 1.5 do Zarządzenia Rektora UR nr 61/2025</w:t>
      </w:r>
    </w:p>
    <w:p w14:paraId="6BE8F762" w14:textId="77777777" w:rsidR="00C525C6" w:rsidRPr="009C54AE" w:rsidRDefault="00C525C6" w:rsidP="00C525C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3676D59" w14:textId="77777777" w:rsidR="00C525C6" w:rsidRPr="009C54AE" w:rsidRDefault="00C525C6" w:rsidP="00C525C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6A460FF">
        <w:rPr>
          <w:rFonts w:ascii="Corbel" w:hAnsi="Corbel"/>
          <w:b/>
          <w:bCs/>
          <w:smallCaps/>
        </w:rPr>
        <w:t xml:space="preserve">dotyczy cyklu kształcenia </w:t>
      </w:r>
      <w:r w:rsidRPr="06A460FF">
        <w:rPr>
          <w:rFonts w:ascii="Corbel" w:hAnsi="Corbel"/>
          <w:i/>
          <w:iCs/>
          <w:smallCaps/>
        </w:rPr>
        <w:t>2025-2030</w:t>
      </w:r>
    </w:p>
    <w:p w14:paraId="11DAEE30" w14:textId="77777777" w:rsidR="00C525C6" w:rsidRDefault="00C525C6" w:rsidP="00C525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6F06EC6" w14:textId="77777777" w:rsidR="00C525C6" w:rsidRPr="00EA4832" w:rsidRDefault="00C525C6" w:rsidP="00C525C6">
      <w:pPr>
        <w:spacing w:after="0" w:line="240" w:lineRule="exact"/>
        <w:jc w:val="both"/>
        <w:rPr>
          <w:rFonts w:ascii="Corbel" w:hAnsi="Corbel"/>
          <w:smallCaps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</w:rPr>
        <w:t>2028/2029</w:t>
      </w:r>
    </w:p>
    <w:p w14:paraId="20D65269" w14:textId="77777777" w:rsidR="00C525C6" w:rsidRPr="009C54AE" w:rsidRDefault="00C525C6" w:rsidP="00C525C6">
      <w:pPr>
        <w:spacing w:after="0" w:line="240" w:lineRule="auto"/>
        <w:rPr>
          <w:rFonts w:ascii="Corbel" w:hAnsi="Corbel"/>
        </w:rPr>
      </w:pPr>
    </w:p>
    <w:p w14:paraId="59244DA0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25C6" w:rsidRPr="009C54AE" w14:paraId="438B39D8" w14:textId="77777777" w:rsidTr="00A27B7B">
        <w:tc>
          <w:tcPr>
            <w:tcW w:w="2694" w:type="dxa"/>
            <w:vAlign w:val="center"/>
          </w:tcPr>
          <w:p w14:paraId="60C2D7E7" w14:textId="77777777" w:rsidR="00C525C6" w:rsidRPr="009C54AE" w:rsidRDefault="00C525C6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E19E86" w14:textId="77777777" w:rsidR="00C525C6" w:rsidRPr="00762B17" w:rsidRDefault="00C525C6" w:rsidP="00A27B7B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762B17">
              <w:rPr>
                <w:rFonts w:ascii="Corbel" w:hAnsi="Corbel"/>
              </w:rPr>
              <w:t>Strategie edukacyjne w przedszkolu i w szkole</w:t>
            </w:r>
          </w:p>
        </w:tc>
      </w:tr>
      <w:tr w:rsidR="00C525C6" w:rsidRPr="009C54AE" w14:paraId="516D4203" w14:textId="77777777" w:rsidTr="00A27B7B">
        <w:tc>
          <w:tcPr>
            <w:tcW w:w="2694" w:type="dxa"/>
            <w:vAlign w:val="center"/>
          </w:tcPr>
          <w:p w14:paraId="4F36F207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EFD93A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525C6" w:rsidRPr="009C54AE" w14:paraId="35582240" w14:textId="77777777" w:rsidTr="00A27B7B">
        <w:tc>
          <w:tcPr>
            <w:tcW w:w="2694" w:type="dxa"/>
            <w:vAlign w:val="center"/>
          </w:tcPr>
          <w:p w14:paraId="678A52EA" w14:textId="77777777" w:rsidR="00C525C6" w:rsidRPr="009C54AE" w:rsidRDefault="00C525C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9BD571" w14:textId="77777777" w:rsidR="00C525C6" w:rsidRPr="009C54AE" w:rsidRDefault="00C525C6" w:rsidP="00A27B7B">
            <w:pPr>
              <w:pStyle w:val="Odpowiedzi"/>
              <w:spacing w:beforeAutospacing="1" w:afterAutospacing="1"/>
            </w:pPr>
            <w:r w:rsidRPr="06A460F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525C6" w:rsidRPr="009C54AE" w14:paraId="2824385F" w14:textId="77777777" w:rsidTr="00A27B7B">
        <w:tc>
          <w:tcPr>
            <w:tcW w:w="2694" w:type="dxa"/>
            <w:vAlign w:val="center"/>
          </w:tcPr>
          <w:p w14:paraId="1126AEB2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08940B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525C6" w:rsidRPr="009C54AE" w14:paraId="6CA7CFC1" w14:textId="77777777" w:rsidTr="00A27B7B">
        <w:tc>
          <w:tcPr>
            <w:tcW w:w="2694" w:type="dxa"/>
            <w:vAlign w:val="center"/>
          </w:tcPr>
          <w:p w14:paraId="10936E34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F784A1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525C6" w:rsidRPr="009C54AE" w14:paraId="48B808C1" w14:textId="77777777" w:rsidTr="00A27B7B">
        <w:tc>
          <w:tcPr>
            <w:tcW w:w="2694" w:type="dxa"/>
            <w:vAlign w:val="center"/>
          </w:tcPr>
          <w:p w14:paraId="7CDA12F4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160483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525C6" w:rsidRPr="009C54AE" w14:paraId="4F3EBD48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5734B4EB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0D8F4A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525C6" w:rsidRPr="009C54AE" w14:paraId="45DE7E32" w14:textId="77777777" w:rsidTr="00A27B7B">
        <w:tc>
          <w:tcPr>
            <w:tcW w:w="2694" w:type="dxa"/>
            <w:vAlign w:val="center"/>
          </w:tcPr>
          <w:p w14:paraId="34F06439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41BC39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525C6" w:rsidRPr="009C54AE" w14:paraId="18858614" w14:textId="77777777" w:rsidTr="00A27B7B">
        <w:tc>
          <w:tcPr>
            <w:tcW w:w="2694" w:type="dxa"/>
            <w:vAlign w:val="center"/>
          </w:tcPr>
          <w:p w14:paraId="039C1371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A29046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 i 8</w:t>
            </w:r>
          </w:p>
        </w:tc>
      </w:tr>
      <w:tr w:rsidR="00C525C6" w:rsidRPr="009C54AE" w14:paraId="20479E20" w14:textId="77777777" w:rsidTr="00A27B7B">
        <w:tc>
          <w:tcPr>
            <w:tcW w:w="2694" w:type="dxa"/>
            <w:vAlign w:val="center"/>
          </w:tcPr>
          <w:p w14:paraId="55756D07" w14:textId="77777777" w:rsidR="00C525C6" w:rsidRPr="009C54AE" w:rsidRDefault="00C525C6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E4957D" w14:textId="77777777" w:rsidR="00C525C6" w:rsidRPr="00E41357" w:rsidRDefault="00C525C6" w:rsidP="00A27B7B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</w:rPr>
              <w:t xml:space="preserve">C. </w:t>
            </w:r>
            <w:r w:rsidRPr="00E41357">
              <w:rPr>
                <w:rFonts w:ascii="Corbel" w:eastAsia="Times New Roman" w:hAnsi="Corbel"/>
                <w:color w:val="00000A"/>
              </w:rPr>
              <w:t xml:space="preserve">Wspieranie rozwoju dzieci w wieku przedszkolnym i młodszym wieku szkolnym  </w:t>
            </w:r>
          </w:p>
        </w:tc>
      </w:tr>
      <w:tr w:rsidR="00C525C6" w:rsidRPr="009C54AE" w14:paraId="0EB8E9A3" w14:textId="77777777" w:rsidTr="00A27B7B">
        <w:tc>
          <w:tcPr>
            <w:tcW w:w="2694" w:type="dxa"/>
            <w:vAlign w:val="center"/>
          </w:tcPr>
          <w:p w14:paraId="7689F090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DEB455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525C6" w:rsidRPr="009C54AE" w14:paraId="795A72F6" w14:textId="77777777" w:rsidTr="00A27B7B">
        <w:tc>
          <w:tcPr>
            <w:tcW w:w="2694" w:type="dxa"/>
            <w:vAlign w:val="center"/>
          </w:tcPr>
          <w:p w14:paraId="66E7D400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CF045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C525C6" w:rsidRPr="009C54AE" w14:paraId="2AB8C0DF" w14:textId="77777777" w:rsidTr="00A27B7B">
        <w:tc>
          <w:tcPr>
            <w:tcW w:w="2694" w:type="dxa"/>
            <w:vAlign w:val="center"/>
          </w:tcPr>
          <w:p w14:paraId="1DF936CA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B79AC0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Mariola Kinal, mgr Joanna Niemiec</w:t>
            </w:r>
          </w:p>
        </w:tc>
      </w:tr>
    </w:tbl>
    <w:p w14:paraId="0CCBEE13" w14:textId="77777777" w:rsidR="00C525C6" w:rsidRPr="009C54AE" w:rsidRDefault="00C525C6" w:rsidP="00C525C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6791830" w14:textId="77777777" w:rsidR="00C525C6" w:rsidRPr="009C54AE" w:rsidRDefault="00C525C6" w:rsidP="00C525C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A18F46" w14:textId="77777777" w:rsidR="00C525C6" w:rsidRPr="009C54AE" w:rsidRDefault="00C525C6" w:rsidP="00C525C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026638" w14:textId="77777777" w:rsidR="00C525C6" w:rsidRPr="009C54AE" w:rsidRDefault="00C525C6" w:rsidP="00C525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525C6" w:rsidRPr="009C54AE" w14:paraId="6C4E6C44" w14:textId="77777777" w:rsidTr="592741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A80" w14:textId="77777777" w:rsidR="00C525C6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891745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7294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80AB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DEFC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5298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8462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469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7DB2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EF6E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19AA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25C6" w:rsidRPr="009C54AE" w14:paraId="4D81E6EB" w14:textId="77777777" w:rsidTr="592741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60EB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E6B8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086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E59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54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E20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C16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7D2E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AD8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9834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525C6" w:rsidRPr="009C54AE" w14:paraId="1131F5E6" w14:textId="77777777" w:rsidTr="592741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205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2BD3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3ED4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2A8D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2D66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9B83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DB5C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5269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2E88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ED92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5D4CB4B" w14:textId="2E845E5F" w:rsidR="00C525C6" w:rsidRPr="009C54AE" w:rsidRDefault="00C525C6" w:rsidP="592741FB">
      <w:pPr>
        <w:tabs>
          <w:tab w:val="left" w:pos="709"/>
        </w:tabs>
        <w:spacing w:after="0"/>
        <w:ind w:left="284"/>
        <w:rPr>
          <w:rFonts w:ascii="Corbel" w:eastAsia="Corbel" w:hAnsi="Corbel" w:cs="Corbel"/>
          <w:b/>
          <w:bCs/>
          <w:smallCaps/>
        </w:rPr>
      </w:pPr>
    </w:p>
    <w:p w14:paraId="551F2E6B" w14:textId="6AD502A1" w:rsidR="00C525C6" w:rsidRPr="009C54AE" w:rsidRDefault="707108BA" w:rsidP="592741FB">
      <w:pPr>
        <w:tabs>
          <w:tab w:val="left" w:pos="709"/>
        </w:tabs>
        <w:spacing w:after="0"/>
        <w:ind w:left="284"/>
      </w:pPr>
      <w:r w:rsidRPr="592741FB">
        <w:rPr>
          <w:rFonts w:ascii="Corbel" w:eastAsia="Corbel" w:hAnsi="Corbel" w:cs="Corbel"/>
          <w:b/>
          <w:bCs/>
          <w:smallCaps/>
        </w:rPr>
        <w:t>1.2.</w:t>
      </w:r>
      <w:r w:rsidR="00C525C6">
        <w:tab/>
      </w:r>
      <w:r w:rsidRPr="592741FB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5C99312B" w14:textId="15A97066" w:rsidR="00C525C6" w:rsidRPr="009C54AE" w:rsidRDefault="707108BA" w:rsidP="592741FB">
      <w:pPr>
        <w:pStyle w:val="Akapitzlist"/>
        <w:spacing w:after="0"/>
        <w:ind w:left="993"/>
        <w:rPr>
          <w:rFonts w:ascii="Corbel" w:eastAsia="Corbel" w:hAnsi="Corbel" w:cs="Corbel"/>
          <w:b/>
          <w:bCs/>
          <w:smallCaps/>
        </w:rPr>
      </w:pPr>
      <w:r w:rsidRPr="592741FB">
        <w:rPr>
          <w:rFonts w:ascii="Corbel" w:eastAsia="Corbel" w:hAnsi="Corbel" w:cs="Corbel"/>
          <w:smallCaps/>
        </w:rPr>
        <w:t xml:space="preserve">zajęcia w formie tradycyjnej </w:t>
      </w:r>
      <w:r w:rsidR="00C525C6">
        <w:br/>
      </w:r>
      <w:r w:rsidR="00C525C6">
        <w:br/>
      </w:r>
      <w:r w:rsidRPr="00974CB1">
        <w:rPr>
          <w:rFonts w:ascii="MS Gothic" w:eastAsia="MS Gothic" w:hAnsi="MS Gothic" w:cs="MS Gothic"/>
          <w:smallCaps/>
        </w:rPr>
        <w:t>☐</w:t>
      </w:r>
      <w:r w:rsidRPr="592741FB">
        <w:rPr>
          <w:rFonts w:ascii="Corbel" w:eastAsia="Corbel" w:hAnsi="Corbel" w:cs="Corbel"/>
          <w:smallCaps/>
        </w:rPr>
        <w:t xml:space="preserve"> zajęcia realizowane z wykorzystaniem metod i technik kształcenia na odległość</w:t>
      </w:r>
      <w:r w:rsidRPr="592741FB">
        <w:rPr>
          <w:rFonts w:ascii="Corbel" w:eastAsia="Corbel" w:hAnsi="Corbel" w:cs="Corbel"/>
          <w:b/>
          <w:bCs/>
          <w:smallCaps/>
        </w:rPr>
        <w:t xml:space="preserve"> </w:t>
      </w:r>
      <w:r w:rsidR="00C525C6">
        <w:br/>
      </w:r>
      <w:r w:rsidR="00C525C6">
        <w:br/>
      </w:r>
      <w:r w:rsidRPr="592741FB">
        <w:rPr>
          <w:rFonts w:ascii="Corbel" w:eastAsia="Corbel" w:hAnsi="Corbel" w:cs="Corbel"/>
          <w:b/>
          <w:bCs/>
          <w:smallCaps/>
        </w:rPr>
        <w:t xml:space="preserve">1.3 </w:t>
      </w:r>
      <w:r w:rsidR="00C525C6">
        <w:tab/>
      </w:r>
      <w:r w:rsidRPr="592741FB">
        <w:rPr>
          <w:rFonts w:ascii="Corbel" w:eastAsia="Corbel" w:hAnsi="Corbel" w:cs="Corbel"/>
          <w:b/>
          <w:bCs/>
          <w:smallCaps/>
        </w:rPr>
        <w:t xml:space="preserve">Forma zaliczenia przedmiotu (z toku): </w:t>
      </w:r>
      <w:r w:rsidRPr="592741FB">
        <w:rPr>
          <w:rFonts w:ascii="Corbel" w:eastAsia="Corbel" w:hAnsi="Corbel" w:cs="Corbel"/>
          <w:smallCaps/>
        </w:rPr>
        <w:t xml:space="preserve">wykład: semestr 7 – zaliczenie; semestr 8 – egzamin; ćwiczenia: semetr 7 i 8 – zaliczenie z oceną. </w:t>
      </w:r>
      <w:r w:rsidR="00C525C6">
        <w:br/>
      </w:r>
      <w:r w:rsidR="00C525C6">
        <w:lastRenderedPageBreak/>
        <w:br/>
      </w:r>
      <w:r w:rsidR="00C525C6">
        <w:br/>
      </w:r>
      <w:r w:rsidRPr="592741FB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592741FB" w14:paraId="53FA1DEB" w14:textId="77777777" w:rsidTr="592741FB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BACCC9" w14:textId="06D3FDBD" w:rsidR="592741FB" w:rsidRDefault="592741FB" w:rsidP="592741FB">
            <w:pPr>
              <w:spacing w:before="40" w:after="40"/>
              <w:jc w:val="both"/>
            </w:pPr>
            <w:r w:rsidRPr="00974CB1">
              <w:rPr>
                <w:rFonts w:ascii="Corbel" w:eastAsia="Corbel" w:hAnsi="Corbel" w:cs="Corbel"/>
              </w:rPr>
              <w:t>Student powinien posiadać podstawową wiedzę z zakresu pedagogiki przedszkolnej i wczesnoszkolnej oraz psychologii rozwoju dziecka. Wymagana jest znajomość ogólnych zasad 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0E7182AD" w14:textId="47A28BC0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b/>
          <w:bCs/>
          <w:smallCaps/>
        </w:rPr>
        <w:t xml:space="preserve"> </w:t>
      </w:r>
    </w:p>
    <w:p w14:paraId="14604ED9" w14:textId="46BEF7B9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5374A7E7" w14:textId="49305BAD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b/>
          <w:bCs/>
          <w:smallCaps/>
        </w:rPr>
        <w:t xml:space="preserve"> </w:t>
      </w:r>
    </w:p>
    <w:p w14:paraId="525431F8" w14:textId="26CFF398" w:rsidR="00C525C6" w:rsidRPr="009C54AE" w:rsidRDefault="707108BA" w:rsidP="592741FB">
      <w:pPr>
        <w:spacing w:after="0"/>
        <w:ind w:left="360"/>
        <w:jc w:val="both"/>
      </w:pPr>
      <w:r w:rsidRPr="592741FB">
        <w:rPr>
          <w:rFonts w:ascii="Corbel" w:eastAsia="Corbel" w:hAnsi="Corbel" w:cs="Corbel"/>
          <w:b/>
          <w:bCs/>
        </w:rPr>
        <w:t>3.1 Cele przedmiotu</w:t>
      </w:r>
    </w:p>
    <w:p w14:paraId="2C0B46C4" w14:textId="239DBB45" w:rsidR="00C525C6" w:rsidRPr="009C54AE" w:rsidRDefault="707108BA" w:rsidP="592741FB">
      <w:pPr>
        <w:spacing w:after="0"/>
        <w:ind w:left="360"/>
        <w:jc w:val="both"/>
      </w:pPr>
      <w:r w:rsidRPr="592741FB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2"/>
        <w:gridCol w:w="8135"/>
      </w:tblGrid>
      <w:tr w:rsidR="592741FB" w14:paraId="6AD2A970" w14:textId="77777777" w:rsidTr="592741FB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2DE4CB" w14:textId="598BE45E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52E42B" w14:textId="2DB4416A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592741FB" w14:paraId="2DE228B4" w14:textId="77777777" w:rsidTr="592741FB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DA93BE" w14:textId="1EC5781E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E84F25" w14:textId="0949394D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592741FB" w14:paraId="168A0E97" w14:textId="77777777" w:rsidTr="592741FB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022238" w14:textId="4D3B6C85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AFB9C0" w14:textId="2E4CD615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592741FB" w14:paraId="56C8DB64" w14:textId="77777777" w:rsidTr="592741FB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ABB97C" w14:textId="2E68D99E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B4DDB9" w14:textId="4F6BF061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592741FB" w14:paraId="0A4F5C8D" w14:textId="77777777" w:rsidTr="592741FB">
        <w:trPr>
          <w:trHeight w:val="300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E6A82A" w14:textId="2DA0364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452226" w14:textId="22F22ECF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579EF130" w14:textId="358F24B5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E361365" w14:textId="404FD1B9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  <w:b/>
          <w:bCs/>
        </w:rPr>
        <w:t>3.2 Efekty uczenia się dla przedmiotu</w:t>
      </w:r>
      <w:r w:rsidRPr="592741FB">
        <w:rPr>
          <w:rFonts w:ascii="Corbel" w:eastAsia="Corbel" w:hAnsi="Corbel" w:cs="Corbel"/>
        </w:rPr>
        <w:t xml:space="preserve"> </w:t>
      </w:r>
    </w:p>
    <w:p w14:paraId="2453AE53" w14:textId="4685E48D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461"/>
        <w:gridCol w:w="5035"/>
        <w:gridCol w:w="1763"/>
      </w:tblGrid>
      <w:tr w:rsidR="592741FB" w14:paraId="73D6476E" w14:textId="77777777" w:rsidTr="592741FB">
        <w:trPr>
          <w:trHeight w:val="300"/>
        </w:trPr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2795A9C" w14:textId="277FE652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b/>
                <w:bCs/>
              </w:rPr>
              <w:t>EK</w:t>
            </w:r>
            <w:r w:rsidRPr="592741FB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50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B4FDB3" w14:textId="754FFDBF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361105" w14:textId="5D012CED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 xml:space="preserve">Odniesienie do efektów  kierunkowych </w:t>
            </w:r>
            <w:hyperlink r:id="rId10" w:anchor="_ftn1">
              <w:r w:rsidRPr="592741FB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592741FB" w14:paraId="05B50D50" w14:textId="77777777" w:rsidTr="592741FB">
        <w:trPr>
          <w:trHeight w:val="300"/>
        </w:trPr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96F9CD" w14:textId="15A32A7C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EK­_01</w:t>
            </w:r>
          </w:p>
        </w:tc>
        <w:tc>
          <w:tcPr>
            <w:tcW w:w="50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7BE460" w14:textId="53AB3503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Student zna i rozumie:</w:t>
            </w:r>
          </w:p>
          <w:p w14:paraId="46580391" w14:textId="719070F1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 xml:space="preserve">C.W.1. zróżnicowanie modeli ujmowania procesu wspierania rozwoju dziecka lub ucznia, w tym behawioralnego, konstruktywistycznego, </w:t>
            </w:r>
            <w:r w:rsidRPr="592741FB">
              <w:rPr>
                <w:rFonts w:ascii="Corbel" w:eastAsia="Corbel" w:hAnsi="Corbel" w:cs="Corbel"/>
              </w:rPr>
              <w:lastRenderedPageBreak/>
              <w:t>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dziecka oraz rolę inicjacji: czytelniczej, teatralnej, muzycznej, plastycznej i technicznej;</w:t>
            </w:r>
          </w:p>
          <w:p w14:paraId="16BF06CB" w14:textId="25B64B82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C. W. 3. zasady: projektowania 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D5000A" w14:textId="6D46660D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lastRenderedPageBreak/>
              <w:t xml:space="preserve"> </w:t>
            </w:r>
          </w:p>
          <w:p w14:paraId="25C2F0AC" w14:textId="28F5F0B9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 xml:space="preserve"> </w:t>
            </w:r>
          </w:p>
          <w:p w14:paraId="01DE67C7" w14:textId="37B8A524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PPiW.W02</w:t>
            </w:r>
          </w:p>
          <w:p w14:paraId="3F62C776" w14:textId="2796BCE9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PPiW.W11</w:t>
            </w:r>
          </w:p>
          <w:p w14:paraId="193C5B07" w14:textId="4FFB29C8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lastRenderedPageBreak/>
              <w:t>PPiW.W12</w:t>
            </w:r>
          </w:p>
          <w:p w14:paraId="2C1C32CC" w14:textId="441EC265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PPiW.W13</w:t>
            </w:r>
          </w:p>
          <w:p w14:paraId="459953F3" w14:textId="61CC143E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PPiW.W12</w:t>
            </w:r>
          </w:p>
          <w:p w14:paraId="7D044FE1" w14:textId="510CBFD4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PPiW.W14</w:t>
            </w:r>
          </w:p>
          <w:p w14:paraId="18DDC9D5" w14:textId="66431839" w:rsidR="592741FB" w:rsidRDefault="592741FB" w:rsidP="00974CB1">
            <w:pPr>
              <w:spacing w:after="0"/>
            </w:pPr>
          </w:p>
        </w:tc>
      </w:tr>
      <w:tr w:rsidR="592741FB" w14:paraId="29827419" w14:textId="77777777" w:rsidTr="592741FB">
        <w:trPr>
          <w:trHeight w:val="3540"/>
        </w:trPr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B0EA18" w14:textId="4E7D1FF5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lastRenderedPageBreak/>
              <w:t>EK_02</w:t>
            </w:r>
          </w:p>
        </w:tc>
        <w:tc>
          <w:tcPr>
            <w:tcW w:w="50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379147" w14:textId="68104AF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Student potrafi:</w:t>
            </w:r>
          </w:p>
          <w:p w14:paraId="17ED2A42" w14:textId="04179306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71B921DF" w14:textId="2CA89BD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ich rekonstrukcji;</w:t>
            </w:r>
          </w:p>
          <w:p w14:paraId="469D70BB" w14:textId="5C44FC37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6747A483" w14:textId="757E33F6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9462BB" w14:textId="37053593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 xml:space="preserve"> PPiW.U03</w:t>
            </w:r>
          </w:p>
          <w:p w14:paraId="3BBF5CDC" w14:textId="373D7A47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PPiW.U06</w:t>
            </w:r>
          </w:p>
          <w:p w14:paraId="62A88C5A" w14:textId="3755EE3D" w:rsidR="592741FB" w:rsidRDefault="592741FB" w:rsidP="00974CB1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PPiW.U07</w:t>
            </w:r>
          </w:p>
        </w:tc>
      </w:tr>
      <w:tr w:rsidR="592741FB" w14:paraId="5B8FAB70" w14:textId="77777777" w:rsidTr="592741FB">
        <w:trPr>
          <w:trHeight w:val="300"/>
        </w:trPr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1AAD1C" w14:textId="31D37ECB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50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B6AAFA" w14:textId="61261604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Student jest gotów do:</w:t>
            </w:r>
          </w:p>
          <w:p w14:paraId="5AE84186" w14:textId="0114A063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lastRenderedPageBreak/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47AEC1F1" w14:textId="5E847592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EB2824" w14:textId="67CD2333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lastRenderedPageBreak/>
              <w:t xml:space="preserve"> </w:t>
            </w:r>
          </w:p>
          <w:p w14:paraId="6E9CFE9F" w14:textId="78EB0859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>PPiW.K03</w:t>
            </w:r>
          </w:p>
          <w:p w14:paraId="58DCE3A8" w14:textId="02FFCC17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lastRenderedPageBreak/>
              <w:t>PPiW.K07</w:t>
            </w:r>
          </w:p>
          <w:p w14:paraId="7244DA1F" w14:textId="20057781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 xml:space="preserve"> </w:t>
            </w:r>
          </w:p>
          <w:p w14:paraId="1AB8D3C9" w14:textId="7F708EDE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133BA727" w14:textId="1FFD01EB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smallCaps/>
        </w:rPr>
        <w:lastRenderedPageBreak/>
        <w:t xml:space="preserve"> </w:t>
      </w:r>
    </w:p>
    <w:p w14:paraId="57558B31" w14:textId="0BEEE133" w:rsidR="00C525C6" w:rsidRPr="009C54AE" w:rsidRDefault="707108BA" w:rsidP="592741FB">
      <w:pPr>
        <w:spacing w:after="0"/>
        <w:ind w:left="426"/>
        <w:jc w:val="both"/>
      </w:pPr>
      <w:r w:rsidRPr="592741FB">
        <w:rPr>
          <w:rFonts w:ascii="Corbel" w:eastAsia="Corbel" w:hAnsi="Corbel" w:cs="Corbel"/>
          <w:b/>
          <w:bCs/>
        </w:rPr>
        <w:t xml:space="preserve">3.3 Treści programowe </w:t>
      </w:r>
      <w:r w:rsidRPr="592741FB">
        <w:rPr>
          <w:rFonts w:ascii="Corbel" w:eastAsia="Corbel" w:hAnsi="Corbel" w:cs="Corbel"/>
        </w:rPr>
        <w:t xml:space="preserve">  </w:t>
      </w:r>
    </w:p>
    <w:p w14:paraId="3B437AEC" w14:textId="5BE22117" w:rsidR="00C525C6" w:rsidRPr="00974CB1" w:rsidRDefault="707108BA" w:rsidP="00974CB1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 w:rsidRPr="592741FB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592741FB" w14:paraId="7DDACB80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BC8236" w14:textId="3175A646" w:rsidR="592741FB" w:rsidRDefault="592741FB" w:rsidP="592741FB">
            <w:pPr>
              <w:spacing w:after="0"/>
              <w:ind w:left="-250" w:firstLine="250"/>
            </w:pPr>
            <w:r w:rsidRPr="592741FB">
              <w:rPr>
                <w:rFonts w:ascii="Corbel" w:eastAsia="Corbel" w:hAnsi="Corbel" w:cs="Corbel"/>
              </w:rPr>
              <w:t>Treści merytoryczne</w:t>
            </w:r>
          </w:p>
        </w:tc>
      </w:tr>
      <w:tr w:rsidR="592741FB" w:rsidRPr="00974CB1" w14:paraId="38000DB3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2A014A" w14:textId="317D8AA5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592741FB" w:rsidRPr="00974CB1" w14:paraId="44AEA80B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F0A77D" w14:textId="7CE9FD92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Teoria wielostronnego kształcenia W. Okonia jako podstawa różnicowania strategii nauczania–uczenia się.</w:t>
            </w:r>
          </w:p>
        </w:tc>
      </w:tr>
      <w:tr w:rsidR="592741FB" w:rsidRPr="00974CB1" w14:paraId="0B36912F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7E2245" w14:textId="3214A348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Indywidualizacja w perspektywie kształcenia uczniów o specjalnych potrzebach edukacyjnych. Praca z uczniem zdolnym i dzieckiem z ryzykiem dysleksji.</w:t>
            </w:r>
          </w:p>
        </w:tc>
      </w:tr>
      <w:tr w:rsidR="592741FB" w:rsidRPr="00974CB1" w14:paraId="3B290A36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FAD1F" w14:textId="16931350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Zadania zintegrowane i kooperacja – strategie stymulowania aktywności poznawczej i wspólnotowego uczenia się.</w:t>
            </w:r>
          </w:p>
        </w:tc>
      </w:tr>
      <w:tr w:rsidR="592741FB" w:rsidRPr="00974CB1" w14:paraId="08BC63BE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77152" w14:textId="5764D590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Konstruowanie wiedzy – integrowanie treści, rekonstrukcja wiedzy i projektowanie sytuacji edukacyjnych</w:t>
            </w:r>
          </w:p>
        </w:tc>
      </w:tr>
      <w:tr w:rsidR="592741FB" w:rsidRPr="00974CB1" w14:paraId="408AD426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343BA5" w14:textId="32BC27D1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Metoda projektu – projektowanie, realizacja i ocena strategii spersonalizowanych.</w:t>
            </w:r>
          </w:p>
        </w:tc>
      </w:tr>
      <w:tr w:rsidR="592741FB" w:rsidRPr="00974CB1" w14:paraId="11C7E44C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C1997D" w14:textId="482B2B78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Neurodydaktyka jako kryteria projektowania skutecznych strategii uczenia się.</w:t>
            </w:r>
          </w:p>
        </w:tc>
      </w:tr>
    </w:tbl>
    <w:p w14:paraId="4C8CAF65" w14:textId="43204E90" w:rsidR="00C525C6" w:rsidRPr="00974CB1" w:rsidRDefault="707108BA" w:rsidP="592741FB">
      <w:pPr>
        <w:spacing w:after="0"/>
      </w:pPr>
      <w:r w:rsidRPr="00974CB1">
        <w:rPr>
          <w:rFonts w:ascii="Corbel" w:eastAsia="Corbel" w:hAnsi="Corbel" w:cs="Corbel"/>
        </w:rPr>
        <w:t xml:space="preserve"> </w:t>
      </w:r>
    </w:p>
    <w:p w14:paraId="183E021F" w14:textId="04492E4F" w:rsidR="00C525C6" w:rsidRPr="00974CB1" w:rsidRDefault="707108BA" w:rsidP="592741FB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</w:rPr>
      </w:pPr>
      <w:r w:rsidRPr="00974CB1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449CDB36" w14:textId="4904E2F1" w:rsidR="00C525C6" w:rsidRPr="00974CB1" w:rsidRDefault="707108BA" w:rsidP="592741FB">
      <w:pPr>
        <w:spacing w:after="0"/>
        <w:ind w:left="720"/>
      </w:pPr>
      <w:r w:rsidRPr="00974CB1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592741FB" w:rsidRPr="00974CB1" w14:paraId="2E4220BD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622E2E" w14:textId="747AAE93" w:rsidR="592741FB" w:rsidRPr="00974CB1" w:rsidRDefault="592741FB" w:rsidP="592741FB">
            <w:pPr>
              <w:spacing w:after="0"/>
              <w:ind w:left="708" w:hanging="708"/>
            </w:pPr>
            <w:r w:rsidRPr="00974CB1">
              <w:rPr>
                <w:rFonts w:ascii="Corbel" w:eastAsia="Corbel" w:hAnsi="Corbel" w:cs="Corbel"/>
              </w:rPr>
              <w:t>Treści merytoryczne</w:t>
            </w:r>
          </w:p>
        </w:tc>
      </w:tr>
      <w:tr w:rsidR="592741FB" w:rsidRPr="00974CB1" w14:paraId="4A607BCB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4F37AD" w14:textId="7D77C6BC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592741FB" w:rsidRPr="00974CB1" w14:paraId="0097433A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E62EA4" w14:textId="64F1FF76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592741FB" w:rsidRPr="00974CB1" w14:paraId="58085DBC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6F35CA" w14:textId="614B998A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592741FB" w:rsidRPr="00974CB1" w14:paraId="330681C9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F64101" w14:textId="5600F964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lastRenderedPageBreak/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592741FB" w:rsidRPr="00974CB1" w14:paraId="21B29058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96708F" w14:textId="27984230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592741FB" w:rsidRPr="00974CB1" w14:paraId="5BD838DE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E77CD" w14:textId="22708675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592741FB" w:rsidRPr="00974CB1" w14:paraId="4431CFDC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7593EB" w14:textId="3B96BE0F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592741FB" w:rsidRPr="00974CB1" w14:paraId="23CB5979" w14:textId="77777777" w:rsidTr="592741FB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CA9A3B" w14:textId="16D4794A" w:rsidR="592741FB" w:rsidRPr="00974CB1" w:rsidRDefault="592741FB" w:rsidP="592741FB">
            <w:pPr>
              <w:spacing w:after="0"/>
            </w:pPr>
            <w:r w:rsidRPr="00974CB1">
              <w:rPr>
                <w:rFonts w:ascii="Corbel" w:eastAsia="Corbel" w:hAnsi="Corbel" w:cs="Corbel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4F5405D9" w14:textId="2E81B4D8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smallCaps/>
        </w:rPr>
        <w:t xml:space="preserve"> </w:t>
      </w:r>
    </w:p>
    <w:p w14:paraId="64737F05" w14:textId="45EE3182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  <w:b/>
          <w:bCs/>
          <w:smallCaps/>
        </w:rPr>
        <w:t>3.4 Metody dydaktyczne</w:t>
      </w:r>
      <w:r w:rsidRPr="592741FB">
        <w:rPr>
          <w:rFonts w:ascii="Corbel" w:eastAsia="Corbel" w:hAnsi="Corbel" w:cs="Corbel"/>
          <w:smallCaps/>
        </w:rPr>
        <w:t xml:space="preserve"> </w:t>
      </w:r>
    </w:p>
    <w:p w14:paraId="61E34FB4" w14:textId="0D1C4381" w:rsidR="00C525C6" w:rsidRPr="009C54AE" w:rsidRDefault="707108BA" w:rsidP="00974CB1">
      <w:pPr>
        <w:spacing w:after="0"/>
      </w:pPr>
      <w:r w:rsidRPr="592741FB">
        <w:rPr>
          <w:rFonts w:ascii="Corbel" w:eastAsia="Corbel" w:hAnsi="Corbel" w:cs="Corbel"/>
          <w:smallCaps/>
        </w:rPr>
        <w:t xml:space="preserve"> </w:t>
      </w:r>
      <w:r w:rsidRPr="592741FB">
        <w:rPr>
          <w:rFonts w:ascii="Corbel" w:eastAsia="Corbel" w:hAnsi="Corbel" w:cs="Corbel"/>
        </w:rPr>
        <w:t>Wykład: wykład problemowy/ konwersatoryjny, dyskusja</w:t>
      </w:r>
    </w:p>
    <w:p w14:paraId="50AFDF6D" w14:textId="33450ECE" w:rsidR="00C525C6" w:rsidRPr="009C54AE" w:rsidRDefault="707108BA" w:rsidP="592741FB">
      <w:pPr>
        <w:spacing w:line="276" w:lineRule="auto"/>
        <w:jc w:val="both"/>
      </w:pPr>
      <w:r w:rsidRPr="592741FB">
        <w:rPr>
          <w:rFonts w:ascii="Corbel" w:eastAsia="Corbel" w:hAnsi="Corbel" w:cs="Corbel"/>
        </w:rPr>
        <w:t xml:space="preserve">Ćwiczenia: metody aktywizujące, metody problemowe, metoda projektu, ćwiczenia praktyczne, dyskusja, mikro-teaching, </w:t>
      </w:r>
    </w:p>
    <w:p w14:paraId="33B174F1" w14:textId="69857F57" w:rsidR="00C525C6" w:rsidRPr="009C54AE" w:rsidRDefault="707108BA" w:rsidP="592741FB">
      <w:pPr>
        <w:tabs>
          <w:tab w:val="left" w:pos="284"/>
        </w:tabs>
        <w:spacing w:after="0"/>
      </w:pPr>
      <w:r w:rsidRPr="592741FB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7283D78" w14:textId="5631CB41" w:rsidR="00C525C6" w:rsidRPr="009C54AE" w:rsidRDefault="707108BA" w:rsidP="592741FB">
      <w:pPr>
        <w:tabs>
          <w:tab w:val="left" w:pos="284"/>
        </w:tabs>
        <w:spacing w:after="0"/>
      </w:pPr>
      <w:r w:rsidRPr="592741FB">
        <w:rPr>
          <w:rFonts w:ascii="Corbel" w:eastAsia="Corbel" w:hAnsi="Corbel" w:cs="Corbel"/>
          <w:b/>
          <w:bCs/>
          <w:smallCaps/>
        </w:rPr>
        <w:t xml:space="preserve"> </w:t>
      </w:r>
    </w:p>
    <w:p w14:paraId="6086F941" w14:textId="0759BC02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4416847A" w14:textId="37D42C8E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2"/>
        <w:gridCol w:w="2071"/>
      </w:tblGrid>
      <w:tr w:rsidR="592741FB" w14:paraId="0E90B979" w14:textId="77777777" w:rsidTr="592741F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C201A1" w14:textId="09F138BF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A207EA" w14:textId="53CDAA2A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Metody oceny efektów uczenia sie</w:t>
            </w:r>
          </w:p>
          <w:p w14:paraId="52484DDC" w14:textId="1E41708A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1190A" w14:textId="20E6C6F0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38C27A3B" w14:textId="63852A69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592741FB" w14:paraId="5F906B11" w14:textId="77777777" w:rsidTr="592741F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8D210B" w14:textId="5A71BAE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FB6D84" w14:textId="377EA116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1CE8C" w14:textId="10F4FD60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Wykłady, ćwiczenia</w:t>
            </w:r>
          </w:p>
        </w:tc>
      </w:tr>
      <w:tr w:rsidR="592741FB" w14:paraId="468D211B" w14:textId="77777777" w:rsidTr="592741F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E74E1" w14:textId="4B99AE65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102923" w14:textId="70B186DD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E3CD36" w14:textId="1EF0AAEF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Wykłady, ćwiczenia</w:t>
            </w:r>
          </w:p>
        </w:tc>
      </w:tr>
      <w:tr w:rsidR="592741FB" w14:paraId="2F16C190" w14:textId="77777777" w:rsidTr="592741F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3EFFE6" w14:textId="4BB576D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B1C527" w14:textId="03EC842E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Obserwacja w trakcie zajęć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7D9B3E" w14:textId="24387DAA" w:rsidR="592741FB" w:rsidRDefault="592741FB" w:rsidP="592741FB">
            <w:pPr>
              <w:spacing w:after="0"/>
              <w:jc w:val="center"/>
            </w:pPr>
            <w:r w:rsidRPr="592741FB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</w:tbl>
    <w:p w14:paraId="6B868CFA" w14:textId="7FCE89AC" w:rsidR="00C525C6" w:rsidRPr="009C54AE" w:rsidRDefault="707108BA" w:rsidP="592741FB">
      <w:pPr>
        <w:spacing w:after="0"/>
      </w:pPr>
      <w:r w:rsidRPr="592741FB">
        <w:rPr>
          <w:rFonts w:ascii="Corbel" w:eastAsia="Corbel" w:hAnsi="Corbel" w:cs="Corbel"/>
          <w:smallCaps/>
        </w:rPr>
        <w:t xml:space="preserve"> </w:t>
      </w:r>
    </w:p>
    <w:p w14:paraId="09339CE1" w14:textId="6CC8BF8A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740316A7" w14:textId="6DD1354B" w:rsidR="00C525C6" w:rsidRPr="009C54AE" w:rsidRDefault="707108BA" w:rsidP="592741FB">
      <w:pPr>
        <w:spacing w:after="0"/>
        <w:ind w:left="426"/>
      </w:pPr>
      <w:r w:rsidRPr="592741FB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592741FB" w14:paraId="1713D9DF" w14:textId="77777777" w:rsidTr="592741FB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9732EB" w14:textId="45EAD9E2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b/>
                <w:bCs/>
                <w:smallCaps/>
              </w:rPr>
              <w:t>Wykład:</w:t>
            </w:r>
          </w:p>
          <w:p w14:paraId="63E8EFF9" w14:textId="7790CCE5" w:rsidR="592741FB" w:rsidRDefault="592741FB" w:rsidP="592741F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</w:rPr>
            </w:pPr>
            <w:r w:rsidRPr="592741FB">
              <w:rPr>
                <w:rFonts w:ascii="Corbel" w:eastAsia="Corbel" w:hAnsi="Corbel" w:cs="Corbel"/>
                <w:smallCaps/>
              </w:rPr>
              <w:t>Obecność</w:t>
            </w:r>
          </w:p>
          <w:p w14:paraId="5EA6382D" w14:textId="7D17B454" w:rsidR="592741FB" w:rsidRDefault="592741FB" w:rsidP="592741F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</w:rPr>
            </w:pPr>
            <w:r w:rsidRPr="592741FB">
              <w:rPr>
                <w:rFonts w:ascii="Corbel" w:eastAsia="Corbel" w:hAnsi="Corbel" w:cs="Corbel"/>
                <w:smallCaps/>
              </w:rPr>
              <w:t>Aktywność</w:t>
            </w:r>
          </w:p>
          <w:p w14:paraId="377FF877" w14:textId="1DF21EC3" w:rsidR="592741FB" w:rsidRDefault="592741FB" w:rsidP="592741F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</w:rPr>
            </w:pPr>
            <w:r w:rsidRPr="592741FB">
              <w:rPr>
                <w:rFonts w:ascii="Corbel" w:eastAsia="Corbel" w:hAnsi="Corbel" w:cs="Corbel"/>
                <w:smallCaps/>
              </w:rPr>
              <w:t>Kolokwium zaliczeniowe po 7 semestrze</w:t>
            </w:r>
          </w:p>
          <w:p w14:paraId="2CB231D1" w14:textId="3641F675" w:rsidR="592741FB" w:rsidRDefault="592741FB" w:rsidP="592741F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</w:rPr>
            </w:pPr>
            <w:r w:rsidRPr="592741FB">
              <w:rPr>
                <w:rFonts w:ascii="Corbel" w:eastAsia="Corbel" w:hAnsi="Corbel" w:cs="Corbel"/>
                <w:smallCaps/>
              </w:rPr>
              <w:t>Egzamin pisemny po 8 semestrze obejmujący treści z całego kursu</w:t>
            </w:r>
          </w:p>
          <w:p w14:paraId="4EA611BA" w14:textId="270DE460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1922BEFB" w14:textId="5428177D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lastRenderedPageBreak/>
              <w:t>Kryteria oceny kolokwium:</w:t>
            </w:r>
          </w:p>
          <w:p w14:paraId="11195DC1" w14:textId="1FE6536B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60%-100% - zaliczenie</w:t>
            </w:r>
          </w:p>
          <w:p w14:paraId="01670E53" w14:textId="6290C56D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0%-59% - brak zaliczenia</w:t>
            </w:r>
          </w:p>
          <w:p w14:paraId="3E24042E" w14:textId="6BA0DE7B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654E24C9" w14:textId="78DC149E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Kryteria oceny egzaminu:</w:t>
            </w:r>
          </w:p>
          <w:p w14:paraId="621EF482" w14:textId="72CD6665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5,0: 95–100%</w:t>
            </w:r>
          </w:p>
          <w:p w14:paraId="334C54A9" w14:textId="5171C01F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4,5: 90–94%</w:t>
            </w:r>
          </w:p>
          <w:p w14:paraId="626BF09E" w14:textId="6ECEDE04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4,0: 80–89%</w:t>
            </w:r>
          </w:p>
          <w:p w14:paraId="7940DC90" w14:textId="49864C4C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>3,5: 70–79%</w:t>
            </w:r>
          </w:p>
          <w:p w14:paraId="283E514B" w14:textId="735F10C4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  <w:smallCaps/>
              </w:rPr>
              <w:t xml:space="preserve">3,0: 60–69% </w:t>
            </w:r>
          </w:p>
          <w:p w14:paraId="4442B2B9" w14:textId="014319B3" w:rsidR="592741FB" w:rsidRPr="00974CB1" w:rsidRDefault="592741FB" w:rsidP="592741FB">
            <w:pPr>
              <w:spacing w:after="0"/>
              <w:rPr>
                <w:rFonts w:ascii="Corbel" w:eastAsia="Corbel" w:hAnsi="Corbel" w:cs="Corbel"/>
              </w:rPr>
            </w:pPr>
            <w:r w:rsidRPr="592741FB">
              <w:rPr>
                <w:rFonts w:ascii="Corbel" w:eastAsia="Corbel" w:hAnsi="Corbel" w:cs="Corbel"/>
                <w:smallCaps/>
              </w:rPr>
              <w:t>2,0: 0–59% (</w:t>
            </w:r>
            <w:r w:rsidRPr="00974CB1">
              <w:rPr>
                <w:rFonts w:ascii="Corbel" w:eastAsia="Corbel" w:hAnsi="Corbel" w:cs="Corbel"/>
              </w:rPr>
              <w:t>brak zaliczenia)</w:t>
            </w:r>
          </w:p>
          <w:p w14:paraId="50EA8741" w14:textId="1FC3BA19" w:rsidR="592741FB" w:rsidRPr="00974CB1" w:rsidRDefault="592741FB" w:rsidP="592741FB">
            <w:pPr>
              <w:spacing w:after="0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 xml:space="preserve"> </w:t>
            </w:r>
          </w:p>
          <w:p w14:paraId="5ABCA427" w14:textId="271DE2AA" w:rsidR="592741FB" w:rsidRPr="00974CB1" w:rsidRDefault="592741FB" w:rsidP="592741FB">
            <w:pPr>
              <w:spacing w:after="0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>Ćwiczenia:</w:t>
            </w:r>
          </w:p>
          <w:p w14:paraId="2066C7D3" w14:textId="5B591483" w:rsidR="592741FB" w:rsidRPr="00974CB1" w:rsidRDefault="592741FB" w:rsidP="592741F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>Obecność</w:t>
            </w:r>
          </w:p>
          <w:p w14:paraId="28AC8940" w14:textId="7C44C193" w:rsidR="592741FB" w:rsidRPr="00974CB1" w:rsidRDefault="592741FB" w:rsidP="592741F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>Aktywność studenta</w:t>
            </w:r>
          </w:p>
          <w:p w14:paraId="48EE8F32" w14:textId="24736310" w:rsidR="592741FB" w:rsidRPr="00974CB1" w:rsidRDefault="592741FB" w:rsidP="592741F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012E563B" w14:textId="35A06CDE" w:rsidR="592741FB" w:rsidRDefault="592741FB" w:rsidP="592741FB">
            <w:pPr>
              <w:spacing w:after="0"/>
              <w:ind w:left="426"/>
            </w:pPr>
            <w:r w:rsidRPr="592741FB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044261B2" w14:textId="195A4CD9" w:rsidR="592741FB" w:rsidRPr="00974CB1" w:rsidRDefault="592741FB" w:rsidP="592741FB">
            <w:pPr>
              <w:spacing w:after="0"/>
              <w:ind w:left="426"/>
              <w:rPr>
                <w:rFonts w:ascii="Corbel" w:eastAsia="Corbel" w:hAnsi="Corbel" w:cs="Corbel"/>
              </w:rPr>
            </w:pPr>
            <w:r w:rsidRPr="00974CB1">
              <w:rPr>
                <w:rFonts w:ascii="Corbel" w:eastAsia="Corbel" w:hAnsi="Corbel" w:cs="Corbel"/>
              </w:rPr>
              <w:t>Kryteria oceny projektów:</w:t>
            </w:r>
          </w:p>
          <w:p w14:paraId="4427E542" w14:textId="1385D5F6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1282EFF3" w14:textId="6A09CB7A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1FB3086D" w14:textId="241DF69C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7F87CDA9" w14:textId="0E36C28C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053B4082" w14:textId="6861F046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2E4DF346" w14:textId="3735104D" w:rsidR="592741FB" w:rsidRDefault="592741FB" w:rsidP="592741FB">
            <w:pPr>
              <w:spacing w:after="0"/>
            </w:pPr>
            <w:r w:rsidRPr="592741FB">
              <w:rPr>
                <w:rFonts w:ascii="Corbel" w:eastAsia="Corbel" w:hAnsi="Corbel" w:cs="Corbel"/>
              </w:rPr>
              <w:t xml:space="preserve">2,0 - Student nie opracował projektu, jego wiedza i umiejętności są niewystarczające na każdym etapie projektu. </w:t>
            </w:r>
          </w:p>
          <w:p w14:paraId="4A68ED93" w14:textId="3F8BD830" w:rsidR="592741FB" w:rsidRDefault="592741FB" w:rsidP="592741FB">
            <w:pPr>
              <w:spacing w:after="0"/>
              <w:ind w:left="426"/>
            </w:pPr>
            <w:r w:rsidRPr="592741FB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504EC227" w14:textId="5C02BD66" w:rsidR="592741FB" w:rsidRDefault="592741FB" w:rsidP="592741FB">
            <w:pPr>
              <w:spacing w:after="0"/>
              <w:jc w:val="both"/>
            </w:pPr>
            <w:r w:rsidRPr="00974CB1">
              <w:rPr>
                <w:rFonts w:ascii="Corbel" w:eastAsia="Corbel" w:hAnsi="Corbel" w:cs="Corbel"/>
              </w:rPr>
              <w:t>Ocena z ćwiczeń jest średnią z ocen uzyskanych z realizowanych aktywności.</w:t>
            </w:r>
            <w:r w:rsidRPr="592741FB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</w:tbl>
    <w:p w14:paraId="2B6FD0AB" w14:textId="389B7ACB" w:rsidR="00C525C6" w:rsidRPr="009C54AE" w:rsidRDefault="00C525C6" w:rsidP="592741FB">
      <w:pPr>
        <w:spacing w:after="0"/>
      </w:pPr>
    </w:p>
    <w:p w14:paraId="31C5B21A" w14:textId="37F740FC" w:rsidR="00C525C6" w:rsidRPr="009C54AE" w:rsidRDefault="00C525C6" w:rsidP="592741FB">
      <w:pPr>
        <w:spacing w:after="0"/>
      </w:pPr>
    </w:p>
    <w:p w14:paraId="200B4C23" w14:textId="4CB72E2D" w:rsidR="00C525C6" w:rsidRPr="009C54AE" w:rsidRDefault="707108BA" w:rsidP="592741FB">
      <w:pPr>
        <w:spacing w:after="0" w:line="276" w:lineRule="auto"/>
      </w:pPr>
      <w:hyperlink r:id="rId11" w:anchor="_ftnref1">
        <w:r w:rsidRPr="592741FB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592741FB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4B335C5" w14:textId="432F82C2" w:rsidR="00C525C6" w:rsidRPr="009C54AE" w:rsidRDefault="00C525C6" w:rsidP="00C525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DA629D6" w14:textId="77777777" w:rsidR="00C525C6" w:rsidRPr="009C54AE" w:rsidRDefault="00C525C6" w:rsidP="00C525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9FBF32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525C6" w:rsidRPr="009C54AE" w14:paraId="5FE70778" w14:textId="77777777" w:rsidTr="0C30021A">
        <w:tc>
          <w:tcPr>
            <w:tcW w:w="4962" w:type="dxa"/>
            <w:vAlign w:val="center"/>
          </w:tcPr>
          <w:p w14:paraId="3D76D3CE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A85C3B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525C6" w:rsidRPr="009C54AE" w14:paraId="6D8252F6" w14:textId="77777777" w:rsidTr="0C30021A">
        <w:tc>
          <w:tcPr>
            <w:tcW w:w="4962" w:type="dxa"/>
          </w:tcPr>
          <w:p w14:paraId="3D165DBC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1E16D8A7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525C6" w:rsidRPr="009C54AE" w14:paraId="101C9D87" w14:textId="77777777" w:rsidTr="0C30021A">
        <w:tc>
          <w:tcPr>
            <w:tcW w:w="4962" w:type="dxa"/>
          </w:tcPr>
          <w:p w14:paraId="3BB58E78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3F276909" w14:textId="5194CA07" w:rsidR="00C525C6" w:rsidRPr="009C54AE" w:rsidRDefault="6B54354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C30021A">
              <w:rPr>
                <w:rFonts w:ascii="Corbel" w:hAnsi="Corbel"/>
              </w:rPr>
              <w:t>(udział w  egzaminie)</w:t>
            </w:r>
          </w:p>
        </w:tc>
        <w:tc>
          <w:tcPr>
            <w:tcW w:w="4677" w:type="dxa"/>
          </w:tcPr>
          <w:p w14:paraId="65F55722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C525C6" w:rsidRPr="009C54AE" w14:paraId="4EDDA10C" w14:textId="77777777" w:rsidTr="0C30021A">
        <w:tc>
          <w:tcPr>
            <w:tcW w:w="4962" w:type="dxa"/>
          </w:tcPr>
          <w:p w14:paraId="34D40648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 xml:space="preserve">praca projektowa po I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II semestrze zajęć przygotowanie się do egzaminu)</w:t>
            </w:r>
          </w:p>
        </w:tc>
        <w:tc>
          <w:tcPr>
            <w:tcW w:w="4677" w:type="dxa"/>
          </w:tcPr>
          <w:p w14:paraId="4501C183" w14:textId="77777777" w:rsidR="00C525C6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F6991C2" w14:textId="77777777" w:rsidR="00C525C6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009B125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137</w:t>
            </w:r>
          </w:p>
        </w:tc>
      </w:tr>
      <w:tr w:rsidR="00C525C6" w:rsidRPr="009C54AE" w14:paraId="6E91E85E" w14:textId="77777777" w:rsidTr="0C30021A">
        <w:tc>
          <w:tcPr>
            <w:tcW w:w="4962" w:type="dxa"/>
          </w:tcPr>
          <w:p w14:paraId="27782393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6F98C8D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200</w:t>
            </w:r>
          </w:p>
        </w:tc>
      </w:tr>
      <w:tr w:rsidR="00C525C6" w:rsidRPr="009C54AE" w14:paraId="6B1A2DB2" w14:textId="77777777" w:rsidTr="0C30021A">
        <w:tc>
          <w:tcPr>
            <w:tcW w:w="4962" w:type="dxa"/>
          </w:tcPr>
          <w:p w14:paraId="6E8C549C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896C542" w14:textId="77777777" w:rsidR="00C525C6" w:rsidRPr="009C54AE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14:paraId="6657F2C2" w14:textId="77777777" w:rsidR="00C525C6" w:rsidRPr="009C54AE" w:rsidRDefault="00C525C6" w:rsidP="00C525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708E84C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C49410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F70E53C" w14:textId="77777777" w:rsidR="00C525C6" w:rsidRPr="009C54AE" w:rsidRDefault="00C525C6" w:rsidP="00C525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525C6" w:rsidRPr="009C54AE" w14:paraId="09DA939E" w14:textId="77777777" w:rsidTr="00A27B7B">
        <w:trPr>
          <w:trHeight w:val="397"/>
        </w:trPr>
        <w:tc>
          <w:tcPr>
            <w:tcW w:w="3544" w:type="dxa"/>
          </w:tcPr>
          <w:p w14:paraId="7916E3D8" w14:textId="77777777" w:rsidR="00C525C6" w:rsidRPr="009C54AE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2FC662" w14:textId="77777777" w:rsidR="00C525C6" w:rsidRPr="009C54AE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C525C6" w:rsidRPr="009C54AE" w14:paraId="39410EF0" w14:textId="77777777" w:rsidTr="00A27B7B">
        <w:trPr>
          <w:trHeight w:val="397"/>
        </w:trPr>
        <w:tc>
          <w:tcPr>
            <w:tcW w:w="3544" w:type="dxa"/>
          </w:tcPr>
          <w:p w14:paraId="215DCB2C" w14:textId="77777777" w:rsidR="00C525C6" w:rsidRPr="009C54AE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48285C" w14:textId="77777777" w:rsidR="00C525C6" w:rsidRPr="009C54AE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FE6EBE6" w14:textId="77777777" w:rsidR="00C525C6" w:rsidRPr="009C54AE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F4A0CF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BC9FF43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525C6" w:rsidRPr="009C54AE" w14:paraId="3767FFF4" w14:textId="77777777" w:rsidTr="00A27B7B">
        <w:trPr>
          <w:trHeight w:val="397"/>
        </w:trPr>
        <w:tc>
          <w:tcPr>
            <w:tcW w:w="7513" w:type="dxa"/>
          </w:tcPr>
          <w:p w14:paraId="1F5293EB" w14:textId="77777777" w:rsidR="00C525C6" w:rsidRPr="00B70E38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E016B66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5781F767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wczesnoszkolna w dyskursie podmiotowości. Studium teoretyczno- empiryczne, Warszawa 2015</w:t>
            </w:r>
          </w:p>
          <w:p w14:paraId="2FFD11F8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Zbróg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Kraków 2011. </w:t>
            </w:r>
          </w:p>
          <w:p w14:paraId="1AA731FC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1B3550B0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Gadamska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676535FE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Gardner H., Inteligencje wielorakie. Nowe horyzonty w teorii i praktyce, Warszawa 2009. </w:t>
            </w:r>
          </w:p>
          <w:p w14:paraId="30D54B1C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Limont</w:t>
            </w:r>
            <w:proofErr w:type="spellEnd"/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W.,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Uczeń zdolny. Jak go rozpoznać i jak z nim pracować, Sopot 2012.</w:t>
            </w:r>
          </w:p>
          <w:p w14:paraId="01AF31FD" w14:textId="77777777" w:rsidR="00C525C6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Kopaczyńska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2014</w:t>
            </w:r>
          </w:p>
          <w:p w14:paraId="391D6EF5" w14:textId="77777777" w:rsidR="00C525C6" w:rsidRPr="00087325" w:rsidRDefault="00C525C6" w:rsidP="00C525C6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18" w:hanging="318"/>
              <w:rPr>
                <w:rFonts w:ascii="Corbel" w:hAnsi="Corbel"/>
                <w:i/>
                <w:color w:val="000000"/>
              </w:rPr>
            </w:pPr>
            <w:r w:rsidRPr="00087325">
              <w:rPr>
                <w:rFonts w:ascii="Corbel" w:hAnsi="Corbel"/>
                <w:color w:val="000000"/>
              </w:rPr>
              <w:t>Muchacka B., Czaja-</w:t>
            </w:r>
            <w:proofErr w:type="spellStart"/>
            <w:r w:rsidRPr="00087325">
              <w:rPr>
                <w:rFonts w:ascii="Corbel" w:hAnsi="Corbel"/>
                <w:color w:val="000000"/>
              </w:rPr>
              <w:t>Chudyba</w:t>
            </w:r>
            <w:proofErr w:type="spellEnd"/>
            <w:r w:rsidRPr="00087325">
              <w:rPr>
                <w:rFonts w:ascii="Corbel" w:hAnsi="Corbel"/>
                <w:color w:val="000000"/>
              </w:rPr>
              <w:t xml:space="preserve"> I</w:t>
            </w:r>
            <w:r w:rsidRPr="00087325">
              <w:rPr>
                <w:rFonts w:ascii="Corbel" w:hAnsi="Corbel"/>
                <w:i/>
                <w:color w:val="000000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</w:rPr>
              <w:t>Kraków 2007.</w:t>
            </w:r>
          </w:p>
          <w:p w14:paraId="393681C0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Kraków 2004 </w:t>
            </w:r>
          </w:p>
          <w:p w14:paraId="7B1C7DEF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Oelszlaeger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zmian w edukacji i stymulacji aktywności twórczej,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0F183C34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Klus-Stańska D., </w:t>
            </w: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Szczepska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cz.I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dyskursy).</w:t>
            </w:r>
          </w:p>
          <w:p w14:paraId="2FCA4C77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Płóciennik Elżbieta,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Stymulowanie zdolności twórczych dziecka weryfikacja techniki obrazów dynamicznych, Łódź 2010</w:t>
            </w:r>
          </w:p>
          <w:p w14:paraId="7EE44632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1665EB9F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5F0CE530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0CC145A5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D.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Gołębniak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6D99914C" w14:textId="77777777" w:rsidR="00C525C6" w:rsidRPr="00B70E38" w:rsidRDefault="00C525C6" w:rsidP="00C525C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C525C6" w:rsidRPr="009C54AE" w14:paraId="3DCD265B" w14:textId="77777777" w:rsidTr="00A27B7B">
        <w:trPr>
          <w:trHeight w:val="397"/>
        </w:trPr>
        <w:tc>
          <w:tcPr>
            <w:tcW w:w="7513" w:type="dxa"/>
          </w:tcPr>
          <w:p w14:paraId="2BD30A7C" w14:textId="77777777" w:rsidR="00C525C6" w:rsidRPr="0067739B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5A45FE87" w14:textId="77777777" w:rsidR="00C525C6" w:rsidRPr="0067739B" w:rsidRDefault="00C525C6" w:rsidP="00C525C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Problemy edukacji wczesnoszkolnej. Indywidualizacja-socjalizacja -integracja,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red. E. Skrzetuska, Lublin 2011.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</w:p>
          <w:p w14:paraId="4A4265D2" w14:textId="77777777" w:rsidR="00C525C6" w:rsidRPr="0067739B" w:rsidRDefault="00C525C6" w:rsidP="00C525C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Problemy edukacji wczesnoszkolnej. indywidualizacja-uzdolnienia –refleksja nauczyciela,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red. E. Skrzetuska, Lublin 2011.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</w:p>
          <w:p w14:paraId="70490EE4" w14:textId="77777777" w:rsidR="00C525C6" w:rsidRPr="009C54AE" w:rsidRDefault="00C525C6" w:rsidP="00C525C6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Żądło J.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 Indywidualizacja w edukacji wczesnoszkolnej, w: Dziecko -uczeń a wczesna edukacja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red. I. Adamek, Z. </w:t>
            </w:r>
            <w:proofErr w:type="spellStart"/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Zbróg</w:t>
            </w:r>
            <w:proofErr w:type="spellEnd"/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, Kraków 2011.</w:t>
            </w:r>
          </w:p>
        </w:tc>
      </w:tr>
    </w:tbl>
    <w:p w14:paraId="02454FB2" w14:textId="77777777" w:rsidR="00C525C6" w:rsidRPr="009C54AE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0F22F3" w14:textId="77777777" w:rsidR="00C525C6" w:rsidRPr="009C54AE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629932" w14:textId="37BCA277" w:rsidR="00C525C6" w:rsidRDefault="00C525C6" w:rsidP="00C525C6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52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0DB79" w14:textId="77777777" w:rsidR="002A061F" w:rsidRDefault="002A061F" w:rsidP="00C525C6">
      <w:pPr>
        <w:spacing w:after="0" w:line="240" w:lineRule="auto"/>
      </w:pPr>
      <w:r>
        <w:separator/>
      </w:r>
    </w:p>
  </w:endnote>
  <w:endnote w:type="continuationSeparator" w:id="0">
    <w:p w14:paraId="42E9A6E4" w14:textId="77777777" w:rsidR="002A061F" w:rsidRDefault="002A061F" w:rsidP="00C5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9ED3" w14:textId="77777777" w:rsidR="002A061F" w:rsidRDefault="002A061F" w:rsidP="00C525C6">
      <w:pPr>
        <w:spacing w:after="0" w:line="240" w:lineRule="auto"/>
      </w:pPr>
      <w:r>
        <w:separator/>
      </w:r>
    </w:p>
  </w:footnote>
  <w:footnote w:type="continuationSeparator" w:id="0">
    <w:p w14:paraId="45A247BE" w14:textId="77777777" w:rsidR="002A061F" w:rsidRDefault="002A061F" w:rsidP="00C52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38E0"/>
    <w:multiLevelType w:val="hybridMultilevel"/>
    <w:tmpl w:val="FFFFFFFF"/>
    <w:lvl w:ilvl="0" w:tplc="8B18BD4C">
      <w:start w:val="1"/>
      <w:numFmt w:val="decimal"/>
      <w:lvlText w:val="þ"/>
      <w:lvlJc w:val="left"/>
      <w:pPr>
        <w:ind w:left="720" w:hanging="360"/>
      </w:pPr>
    </w:lvl>
    <w:lvl w:ilvl="1" w:tplc="A488866C">
      <w:start w:val="1"/>
      <w:numFmt w:val="lowerLetter"/>
      <w:lvlText w:val="%2."/>
      <w:lvlJc w:val="left"/>
      <w:pPr>
        <w:ind w:left="1440" w:hanging="360"/>
      </w:pPr>
    </w:lvl>
    <w:lvl w:ilvl="2" w:tplc="6074D5DE">
      <w:start w:val="1"/>
      <w:numFmt w:val="lowerRoman"/>
      <w:lvlText w:val="%3."/>
      <w:lvlJc w:val="right"/>
      <w:pPr>
        <w:ind w:left="2160" w:hanging="180"/>
      </w:pPr>
    </w:lvl>
    <w:lvl w:ilvl="3" w:tplc="551A4D7C">
      <w:start w:val="1"/>
      <w:numFmt w:val="decimal"/>
      <w:lvlText w:val="%4."/>
      <w:lvlJc w:val="left"/>
      <w:pPr>
        <w:ind w:left="2880" w:hanging="360"/>
      </w:pPr>
    </w:lvl>
    <w:lvl w:ilvl="4" w:tplc="135AC1A8">
      <w:start w:val="1"/>
      <w:numFmt w:val="lowerLetter"/>
      <w:lvlText w:val="%5."/>
      <w:lvlJc w:val="left"/>
      <w:pPr>
        <w:ind w:left="3600" w:hanging="360"/>
      </w:pPr>
    </w:lvl>
    <w:lvl w:ilvl="5" w:tplc="DC3C80C6">
      <w:start w:val="1"/>
      <w:numFmt w:val="lowerRoman"/>
      <w:lvlText w:val="%6."/>
      <w:lvlJc w:val="right"/>
      <w:pPr>
        <w:ind w:left="4320" w:hanging="180"/>
      </w:pPr>
    </w:lvl>
    <w:lvl w:ilvl="6" w:tplc="B290BE06">
      <w:start w:val="1"/>
      <w:numFmt w:val="decimal"/>
      <w:lvlText w:val="%7."/>
      <w:lvlJc w:val="left"/>
      <w:pPr>
        <w:ind w:left="5040" w:hanging="360"/>
      </w:pPr>
    </w:lvl>
    <w:lvl w:ilvl="7" w:tplc="8D7690F4">
      <w:start w:val="1"/>
      <w:numFmt w:val="lowerLetter"/>
      <w:lvlText w:val="%8."/>
      <w:lvlJc w:val="left"/>
      <w:pPr>
        <w:ind w:left="5760" w:hanging="360"/>
      </w:pPr>
    </w:lvl>
    <w:lvl w:ilvl="8" w:tplc="57ACFD7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5B8D"/>
    <w:multiLevelType w:val="hybridMultilevel"/>
    <w:tmpl w:val="FFFFFFFF"/>
    <w:lvl w:ilvl="0" w:tplc="0FBE5080">
      <w:start w:val="1"/>
      <w:numFmt w:val="decimal"/>
      <w:lvlText w:val="4)"/>
      <w:lvlJc w:val="left"/>
      <w:pPr>
        <w:ind w:left="720" w:hanging="360"/>
      </w:pPr>
    </w:lvl>
    <w:lvl w:ilvl="1" w:tplc="CDD61E9C">
      <w:start w:val="1"/>
      <w:numFmt w:val="lowerLetter"/>
      <w:lvlText w:val="%2."/>
      <w:lvlJc w:val="left"/>
      <w:pPr>
        <w:ind w:left="1440" w:hanging="360"/>
      </w:pPr>
    </w:lvl>
    <w:lvl w:ilvl="2" w:tplc="9E246816">
      <w:start w:val="1"/>
      <w:numFmt w:val="lowerRoman"/>
      <w:lvlText w:val="%3."/>
      <w:lvlJc w:val="right"/>
      <w:pPr>
        <w:ind w:left="2160" w:hanging="180"/>
      </w:pPr>
    </w:lvl>
    <w:lvl w:ilvl="3" w:tplc="75F602FE">
      <w:start w:val="1"/>
      <w:numFmt w:val="decimal"/>
      <w:lvlText w:val="%4."/>
      <w:lvlJc w:val="left"/>
      <w:pPr>
        <w:ind w:left="2880" w:hanging="360"/>
      </w:pPr>
    </w:lvl>
    <w:lvl w:ilvl="4" w:tplc="200CD1FE">
      <w:start w:val="1"/>
      <w:numFmt w:val="lowerLetter"/>
      <w:lvlText w:val="%5."/>
      <w:lvlJc w:val="left"/>
      <w:pPr>
        <w:ind w:left="3600" w:hanging="360"/>
      </w:pPr>
    </w:lvl>
    <w:lvl w:ilvl="5" w:tplc="753C1C22">
      <w:start w:val="1"/>
      <w:numFmt w:val="lowerRoman"/>
      <w:lvlText w:val="%6."/>
      <w:lvlJc w:val="right"/>
      <w:pPr>
        <w:ind w:left="4320" w:hanging="180"/>
      </w:pPr>
    </w:lvl>
    <w:lvl w:ilvl="6" w:tplc="B11E71B2">
      <w:start w:val="1"/>
      <w:numFmt w:val="decimal"/>
      <w:lvlText w:val="%7."/>
      <w:lvlJc w:val="left"/>
      <w:pPr>
        <w:ind w:left="5040" w:hanging="360"/>
      </w:pPr>
    </w:lvl>
    <w:lvl w:ilvl="7" w:tplc="2DFA4204">
      <w:start w:val="1"/>
      <w:numFmt w:val="lowerLetter"/>
      <w:lvlText w:val="%8."/>
      <w:lvlJc w:val="left"/>
      <w:pPr>
        <w:ind w:left="5760" w:hanging="360"/>
      </w:pPr>
    </w:lvl>
    <w:lvl w:ilvl="8" w:tplc="E9062E8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36D97"/>
    <w:multiLevelType w:val="hybridMultilevel"/>
    <w:tmpl w:val="FFFFFFFF"/>
    <w:lvl w:ilvl="0" w:tplc="3188BDC4">
      <w:start w:val="1"/>
      <w:numFmt w:val="upperLetter"/>
      <w:lvlText w:val="%1."/>
      <w:lvlJc w:val="left"/>
      <w:pPr>
        <w:ind w:left="720" w:hanging="360"/>
      </w:pPr>
    </w:lvl>
    <w:lvl w:ilvl="1" w:tplc="B57E209E">
      <w:start w:val="1"/>
      <w:numFmt w:val="lowerLetter"/>
      <w:lvlText w:val="%2."/>
      <w:lvlJc w:val="left"/>
      <w:pPr>
        <w:ind w:left="1440" w:hanging="360"/>
      </w:pPr>
    </w:lvl>
    <w:lvl w:ilvl="2" w:tplc="9D8810AE">
      <w:start w:val="1"/>
      <w:numFmt w:val="lowerRoman"/>
      <w:lvlText w:val="%3."/>
      <w:lvlJc w:val="right"/>
      <w:pPr>
        <w:ind w:left="2160" w:hanging="180"/>
      </w:pPr>
    </w:lvl>
    <w:lvl w:ilvl="3" w:tplc="620AA6E2">
      <w:start w:val="1"/>
      <w:numFmt w:val="decimal"/>
      <w:lvlText w:val="%4."/>
      <w:lvlJc w:val="left"/>
      <w:pPr>
        <w:ind w:left="2880" w:hanging="360"/>
      </w:pPr>
    </w:lvl>
    <w:lvl w:ilvl="4" w:tplc="ADEA7AC6">
      <w:start w:val="1"/>
      <w:numFmt w:val="lowerLetter"/>
      <w:lvlText w:val="%5."/>
      <w:lvlJc w:val="left"/>
      <w:pPr>
        <w:ind w:left="3600" w:hanging="360"/>
      </w:pPr>
    </w:lvl>
    <w:lvl w:ilvl="5" w:tplc="99E2DAC0">
      <w:start w:val="1"/>
      <w:numFmt w:val="lowerRoman"/>
      <w:lvlText w:val="%6."/>
      <w:lvlJc w:val="right"/>
      <w:pPr>
        <w:ind w:left="4320" w:hanging="180"/>
      </w:pPr>
    </w:lvl>
    <w:lvl w:ilvl="6" w:tplc="B9A46E5E">
      <w:start w:val="1"/>
      <w:numFmt w:val="decimal"/>
      <w:lvlText w:val="%7."/>
      <w:lvlJc w:val="left"/>
      <w:pPr>
        <w:ind w:left="5040" w:hanging="360"/>
      </w:pPr>
    </w:lvl>
    <w:lvl w:ilvl="7" w:tplc="7B1C3DFE">
      <w:start w:val="1"/>
      <w:numFmt w:val="lowerLetter"/>
      <w:lvlText w:val="%8."/>
      <w:lvlJc w:val="left"/>
      <w:pPr>
        <w:ind w:left="5760" w:hanging="360"/>
      </w:pPr>
    </w:lvl>
    <w:lvl w:ilvl="8" w:tplc="9B5235C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4E61F"/>
    <w:multiLevelType w:val="hybridMultilevel"/>
    <w:tmpl w:val="FFFFFFFF"/>
    <w:lvl w:ilvl="0" w:tplc="2F342ADC">
      <w:start w:val="1"/>
      <w:numFmt w:val="decimal"/>
      <w:lvlText w:val="3)"/>
      <w:lvlJc w:val="left"/>
      <w:pPr>
        <w:ind w:left="720" w:hanging="360"/>
      </w:pPr>
    </w:lvl>
    <w:lvl w:ilvl="1" w:tplc="8F66B8A2">
      <w:start w:val="1"/>
      <w:numFmt w:val="lowerLetter"/>
      <w:lvlText w:val="%2."/>
      <w:lvlJc w:val="left"/>
      <w:pPr>
        <w:ind w:left="1440" w:hanging="360"/>
      </w:pPr>
    </w:lvl>
    <w:lvl w:ilvl="2" w:tplc="A5E60550">
      <w:start w:val="1"/>
      <w:numFmt w:val="lowerRoman"/>
      <w:lvlText w:val="%3."/>
      <w:lvlJc w:val="right"/>
      <w:pPr>
        <w:ind w:left="2160" w:hanging="180"/>
      </w:pPr>
    </w:lvl>
    <w:lvl w:ilvl="3" w:tplc="3558C7E8">
      <w:start w:val="1"/>
      <w:numFmt w:val="decimal"/>
      <w:lvlText w:val="%4."/>
      <w:lvlJc w:val="left"/>
      <w:pPr>
        <w:ind w:left="2880" w:hanging="360"/>
      </w:pPr>
    </w:lvl>
    <w:lvl w:ilvl="4" w:tplc="87402DB6">
      <w:start w:val="1"/>
      <w:numFmt w:val="lowerLetter"/>
      <w:lvlText w:val="%5."/>
      <w:lvlJc w:val="left"/>
      <w:pPr>
        <w:ind w:left="3600" w:hanging="360"/>
      </w:pPr>
    </w:lvl>
    <w:lvl w:ilvl="5" w:tplc="EE3CF2CA">
      <w:start w:val="1"/>
      <w:numFmt w:val="lowerRoman"/>
      <w:lvlText w:val="%6."/>
      <w:lvlJc w:val="right"/>
      <w:pPr>
        <w:ind w:left="4320" w:hanging="180"/>
      </w:pPr>
    </w:lvl>
    <w:lvl w:ilvl="6" w:tplc="DF2894CC">
      <w:start w:val="1"/>
      <w:numFmt w:val="decimal"/>
      <w:lvlText w:val="%7."/>
      <w:lvlJc w:val="left"/>
      <w:pPr>
        <w:ind w:left="5040" w:hanging="360"/>
      </w:pPr>
    </w:lvl>
    <w:lvl w:ilvl="7" w:tplc="CEAADC16">
      <w:start w:val="1"/>
      <w:numFmt w:val="lowerLetter"/>
      <w:lvlText w:val="%8."/>
      <w:lvlJc w:val="left"/>
      <w:pPr>
        <w:ind w:left="5760" w:hanging="360"/>
      </w:pPr>
    </w:lvl>
    <w:lvl w:ilvl="8" w:tplc="D63078D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117F2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81F76"/>
    <w:multiLevelType w:val="multilevel"/>
    <w:tmpl w:val="73223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948857208">
    <w:abstractNumId w:val="4"/>
  </w:num>
  <w:num w:numId="2" w16cid:durableId="1951472469">
    <w:abstractNumId w:val="2"/>
  </w:num>
  <w:num w:numId="3" w16cid:durableId="1803845215">
    <w:abstractNumId w:val="3"/>
  </w:num>
  <w:num w:numId="4" w16cid:durableId="279460183">
    <w:abstractNumId w:val="0"/>
  </w:num>
  <w:num w:numId="5" w16cid:durableId="1586764202">
    <w:abstractNumId w:val="1"/>
  </w:num>
  <w:num w:numId="6" w16cid:durableId="26882590">
    <w:abstractNumId w:val="6"/>
  </w:num>
  <w:num w:numId="7" w16cid:durableId="528031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C6"/>
    <w:rsid w:val="002A061F"/>
    <w:rsid w:val="00675E0D"/>
    <w:rsid w:val="008E1C51"/>
    <w:rsid w:val="00974CB1"/>
    <w:rsid w:val="00C525C6"/>
    <w:rsid w:val="00ED5141"/>
    <w:rsid w:val="0C30021A"/>
    <w:rsid w:val="3390BCCE"/>
    <w:rsid w:val="414C608E"/>
    <w:rsid w:val="592741FB"/>
    <w:rsid w:val="6B543543"/>
    <w:rsid w:val="7071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97408"/>
  <w15:chartTrackingRefBased/>
  <w15:docId w15:val="{AF3FE758-3805-4663-A39E-66FEF04F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5C6"/>
  </w:style>
  <w:style w:type="paragraph" w:styleId="Nagwek1">
    <w:name w:val="heading 1"/>
    <w:basedOn w:val="Normalny"/>
    <w:next w:val="Normalny"/>
    <w:link w:val="Nagwek1Znak"/>
    <w:uiPriority w:val="9"/>
    <w:qFormat/>
    <w:rsid w:val="00C52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592741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592741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592741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592741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592741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592741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592741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592741FB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592741FB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C52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592741FB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592741FB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592741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5C6"/>
    <w:pPr>
      <w:ind w:left="720"/>
      <w:contextualSpacing/>
    </w:pPr>
  </w:style>
  <w:style w:type="character" w:styleId="Wyrnienieintensywne">
    <w:name w:val="Intense Emphasis"/>
    <w:uiPriority w:val="21"/>
    <w:qFormat/>
    <w:rsid w:val="592741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592741FB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592741FB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25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592741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25C6"/>
    <w:rPr>
      <w:vertAlign w:val="superscript"/>
    </w:rPr>
  </w:style>
  <w:style w:type="paragraph" w:customStyle="1" w:styleId="Punktygwne">
    <w:name w:val="Punkty główne"/>
    <w:basedOn w:val="Normalny"/>
    <w:qFormat/>
    <w:rsid w:val="00C525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525C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525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525C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525C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525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525C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525C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5C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592741FB"/>
  </w:style>
  <w:style w:type="character" w:styleId="Hipercze">
    <w:name w:val="Hyperlink"/>
    <w:uiPriority w:val="99"/>
    <w:unhideWhenUsed/>
    <w:rsid w:val="592741FB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db0c681550a4ac98725c95d4ed05050&amp;wdorigin=TEAMS-MAGLEV.teamsSdk_ns.rwc&amp;wdexp=TEAMS-TREATMENT&amp;wdhostclicktime=1773067745542&amp;wdenableroaming=1&amp;mscc=1&amp;hid=F953FEA1-402F-F000-CEE0-00CF10A872ED.0&amp;uih=sharepointcom&amp;wdlcid=pl-PL&amp;jsapi=1&amp;jsapiver=v2&amp;corrid=3233d01b-c4f0-a73c-1334-3e17592f0e84&amp;usid=3233d01b-c4f0-a73c-1334-3e17592f0e8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3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db0c681550a4ac98725c95d4ed05050&amp;wdorigin=TEAMS-MAGLEV.teamsSdk_ns.rwc&amp;wdexp=TEAMS-TREATMENT&amp;wdhostclicktime=1773067745542&amp;wdenableroaming=1&amp;mscc=1&amp;hid=F953FEA1-402F-F000-CEE0-00CF10A872ED.0&amp;uih=sharepointcom&amp;wdlcid=pl-PL&amp;jsapi=1&amp;jsapiver=v2&amp;corrid=3233d01b-c4f0-a73c-1334-3e17592f0e84&amp;usid=3233d01b-c4f0-a73c-1334-3e17592f0e8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3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677A7-4DA1-4243-9F29-64E7A142D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22-DDD8-4444-8072-153E03623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295E0F-DE08-44AB-B4AB-2650CE9AA8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2244</Words>
  <Characters>13465</Characters>
  <Application>Microsoft Office Word</Application>
  <DocSecurity>0</DocSecurity>
  <Lines>112</Lines>
  <Paragraphs>31</Paragraphs>
  <ScaleCrop>false</ScaleCrop>
  <Company/>
  <LinksUpToDate>false</LinksUpToDate>
  <CharactersWithSpaces>15678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2026-03-09T16:46:00Z</dcterms:created>
  <dcterms:modified xsi:type="dcterms:W3CDTF">2026-03-15T05:54:00Z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